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6489" w14:textId="59B8325C" w:rsidR="00C51BC5" w:rsidRDefault="00D922F8" w:rsidP="00C51BC5">
      <w:pPr>
        <w:jc w:val="center"/>
        <w:rPr>
          <w:rFonts w:ascii="Lora" w:hAnsi="Lora"/>
          <w:b/>
          <w:bCs/>
          <w:sz w:val="30"/>
          <w:szCs w:val="30"/>
          <w:u w:val="single"/>
        </w:rPr>
      </w:pPr>
      <w:r w:rsidRPr="00C51BC5">
        <w:rPr>
          <w:rFonts w:ascii="Nexa Light" w:hAnsi="Nexa Light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11EDB" wp14:editId="63499285">
                <wp:simplePos x="0" y="0"/>
                <wp:positionH relativeFrom="page">
                  <wp:align>right</wp:align>
                </wp:positionH>
                <wp:positionV relativeFrom="page">
                  <wp:posOffset>-332510</wp:posOffset>
                </wp:positionV>
                <wp:extent cx="220865" cy="4253345"/>
                <wp:effectExtent l="0" t="0" r="27305" b="13970"/>
                <wp:wrapNone/>
                <wp:docPr id="5" name="CuadroTexto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204B3A-7D5D-4379-A365-1888AA8AE50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65" cy="425334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C5224AD" id="_x0000_t202" coordsize="21600,21600" o:spt="202" path="m,l,21600r21600,l21600,xe">
                <v:stroke joinstyle="miter"/>
                <v:path gradientshapeok="t" o:connecttype="rect"/>
              </v:shapetype>
              <v:shape id="CuadroTexto 4" o:spid="_x0000_s1026" type="#_x0000_t202" style="position:absolute;margin-left:-33.8pt;margin-top:-26.2pt;width:17.4pt;height:334.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vmnQEAAE4DAAAOAAAAZHJzL2Uyb0RvYy54bWysU8Fu2zAMvQ/YPwi6L3LdpCiMOMXWorsM&#10;24B2H6DKVCxAEjVJiZ2/H6VmSbddhqIXWRTJR75Hen0zO8v2EJNB3/OLRcMZeIWD8due/3i8/3DN&#10;WcrSD9Kih54fIPGbzft36yl00OKIdoDICMSnbgo9H3MOnRBJjeBkWmAAT06N0clMZtyKIcqJ0J0V&#10;bdNciQnjECIqSIle756dfFPxtQaVv2mdIDPbc+ot1zPW86mcYrOW3TbKMBp1bEO+ogsnjaeiJ6g7&#10;mSXbRfMPlDMqYkKdFwqdQK2NgsqB2Fw0f7F5GGWAyoXESeEkU3o7WPV1/xC+R5bnTzjTAIsgU0hd&#10;osfCZ9bRlS91yshPEh5OssGcmaLHtm2ur1acKXIt29Xl5XJVYMQ5O8SUPwM6Vi49jzSWqpbcf0n5&#10;OfR3SCmW0Jrh3lhbjbIKcGsj20saolQKfF4eC/wRaf3/JVeS1N2LZLJKtjhTL7cnHA6kzUTr0fP0&#10;cycjcBazvcW6TaWax4+7jNpUFuecIxQNrepwXLCyFS/tGnX+DTa/AAAA//8DAFBLAwQUAAYACAAA&#10;ACEAQJYpId8AAAAHAQAADwAAAGRycy9kb3ducmV2LnhtbEyPQUvDQBSE74L/YXmCt3bTJNaS5qWI&#10;qKDQg63Q6za7TaLZtyG7SVN/vc+THocZZr7JN5NtxWh63zhCWMwjEIZKpxuqED72z7MVCB8UadU6&#10;MggX42FTXF/lKtPuTO9m3IVKcAn5TCHUIXSZlL6sjVV+7jpD7J1cb1Vg2VdS9+rM5baVcRQtpVUN&#10;8UKtOvNYm/JrN1iEz5fv4TDGl7dwsKV+2ifJ63ZFiLc308MaRDBT+AvDLz6jQ8FMRzeQ9qJF4CMB&#10;YXYXpyDYTlI+ckRYLu5TkEUu//MXPwAAAP//AwBQSwECLQAUAAYACAAAACEAtoM4kv4AAADhAQAA&#10;EwAAAAAAAAAAAAAAAAAAAAAAW0NvbnRlbnRfVHlwZXNdLnhtbFBLAQItABQABgAIAAAAIQA4/SH/&#10;1gAAAJQBAAALAAAAAAAAAAAAAAAAAC8BAABfcmVscy8ucmVsc1BLAQItABQABgAIAAAAIQCTvLvm&#10;nQEAAE4DAAAOAAAAAAAAAAAAAAAAAC4CAABkcnMvZTJvRG9jLnhtbFBLAQItABQABgAIAAAAIQBA&#10;likh3wAAAAcBAAAPAAAAAAAAAAAAAAAAAPcDAABkcnMvZG93bnJldi54bWxQSwUGAAAAAAQABADz&#10;AAAAAwUAAAAA&#10;" fillcolor="#ffc000 [3207]" strokecolor="#4472c4 [3204]">
                <w10:wrap anchorx="page" anchory="page"/>
              </v:shape>
            </w:pict>
          </mc:Fallback>
        </mc:AlternateContent>
      </w:r>
      <w:r w:rsidRPr="00C51BC5">
        <w:rPr>
          <w:rFonts w:ascii="Nexa Light" w:hAnsi="Nexa Light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6E5CA" wp14:editId="0A2A3853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237490" cy="6797040"/>
                <wp:effectExtent l="0" t="0" r="10160" b="22860"/>
                <wp:wrapNone/>
                <wp:docPr id="4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6370AC-638E-4B4C-8547-C3C741C896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6797040"/>
                        </a:xfrm>
                        <a:prstGeom prst="rect">
                          <a:avLst/>
                        </a:prstGeom>
                        <a:solidFill>
                          <a:srgbClr val="241AAA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C539863" id="CuadroTexto 3" o:spid="_x0000_s1026" type="#_x0000_t202" style="position:absolute;margin-left:-32.5pt;margin-top:0;width:18.7pt;height:535.2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vxoQEAAEcDAAAOAAAAZHJzL2Uyb0RvYy54bWysUsGOEzEMvSPxD1HuNNNSbdlRp6uyq+WC&#10;AGnhA9JM0omUxMFJO9O/xwndlmVviEsSx37P9rPXd5N37KgxWQgdn88aznRQ0Nuw7/iP74/vPnCW&#10;sgy9dBB0x0868bvN2zfrMbZ6AQO4XiMjkpDaMXZ8yDm2QiQ1aC/TDKIO5DSAXmYycS96lCOxeycW&#10;TXMjRsA+IiidEv0+/HbyTeU3Rqv81ZikM3Mdp9pyPbGeu3KKzVq2e5RxsOpchvyHKry0gZJeqB5k&#10;luyA9hWVtwohgckzBV6AMVbp2gN1M2/+6uZpkFHXXkicFC8ypf9Hq74cn+I3ZHn6CBMNsAgyxtQm&#10;+iz9TAZ9ualSRn6S8HSRTU+ZKfpcvF8tb8mjyHWzul01y6qruKIjpvxJg2fl0XGksVS15PFzypSR&#10;Qp9DSrIEzvaP1rlq4H5375AdJY1wsZxvt9tSJEFehLnwGlmWSF+weardvQSSVZDi2nN57aA/kSgj&#10;7UXH08+DRM0ZZncPdY1KpgDbQwZja/lXzJmKplVLPG9WWYc/7Rp13f/NLwAAAP//AwBQSwMEFAAG&#10;AAgAAAAhANeb3PXZAAAABQEAAA8AAABkcnMvZG93bnJldi54bWxMj81OwzAQhO9IvIO1SNyoA1Qt&#10;CnEqhIQ4AoEH2NjbJK1/gu2mKU/PwgUuI61mNPNttZmdFRPFNASv4HpRgCCvgxl8p+Dj/enqDkTK&#10;6A3a4EnBiRJs6vOzCksTjv6NpiZ3gkt8KlFBn/NYSpl0Tw7TIozk2duG6DDzGTtpIh653Fl5UxQr&#10;6XDwvNDjSI896X1zcApWLy3q4Rlfd3Eav07WpGb7qZW6vJgf7kFkmvNfGH7wGR1qZmrDwZskrAJ+&#10;JP8qe7frJYiWM8W6WIKsK/mfvv4GAAD//wMAUEsBAi0AFAAGAAgAAAAhALaDOJL+AAAA4QEAABMA&#10;AAAAAAAAAAAAAAAAAAAAAFtDb250ZW50X1R5cGVzXS54bWxQSwECLQAUAAYACAAAACEAOP0h/9YA&#10;AACUAQAACwAAAAAAAAAAAAAAAAAvAQAAX3JlbHMvLnJlbHNQSwECLQAUAAYACAAAACEAwZ4b8aEB&#10;AABHAwAADgAAAAAAAAAAAAAAAAAuAgAAZHJzL2Uyb0RvYy54bWxQSwECLQAUAAYACAAAACEA15vc&#10;9dkAAAAFAQAADwAAAAAAAAAAAAAAAAD7AwAAZHJzL2Rvd25yZXYueG1sUEsFBgAAAAAEAAQA8wAA&#10;AAEFAAAAAA==&#10;" fillcolor="#241aaa" strokecolor="black [3213]">
                <w10:wrap anchorx="page" anchory="page"/>
              </v:shape>
            </w:pict>
          </mc:Fallback>
        </mc:AlternateContent>
      </w:r>
      <w:r w:rsidR="00C51BC5" w:rsidRPr="00C51BC5">
        <w:rPr>
          <w:rFonts w:ascii="Lora" w:hAnsi="Lora"/>
          <w:b/>
          <w:bCs/>
          <w:sz w:val="30"/>
          <w:szCs w:val="30"/>
          <w:u w:val="single"/>
        </w:rPr>
        <w:t xml:space="preserve"> </w:t>
      </w:r>
      <w:r w:rsidR="00D60B9F">
        <w:rPr>
          <w:rFonts w:ascii="Lora" w:hAnsi="Lora"/>
          <w:b/>
          <w:bCs/>
          <w:sz w:val="30"/>
          <w:szCs w:val="30"/>
          <w:u w:val="single"/>
        </w:rPr>
        <w:t>Consejos para entendernos con los adolescentes</w:t>
      </w:r>
      <w:r w:rsidR="00142D46">
        <w:rPr>
          <w:rFonts w:ascii="Lora" w:hAnsi="Lora"/>
          <w:b/>
          <w:bCs/>
          <w:sz w:val="30"/>
          <w:szCs w:val="30"/>
          <w:u w:val="single"/>
        </w:rPr>
        <w:t xml:space="preserve"> </w:t>
      </w:r>
    </w:p>
    <w:p w14:paraId="0A70DF52" w14:textId="273415D9" w:rsidR="00D60B9F" w:rsidRPr="00D60B9F" w:rsidRDefault="00D60B9F" w:rsidP="00D60B9F">
      <w:pPr>
        <w:rPr>
          <w:rFonts w:ascii="Lora" w:hAnsi="Lora"/>
          <w:b/>
          <w:bCs/>
          <w:sz w:val="24"/>
          <w:szCs w:val="24"/>
          <w:u w:val="single"/>
        </w:rPr>
      </w:pPr>
    </w:p>
    <w:p w14:paraId="3A75AA7A" w14:textId="30BE6A2C" w:rsidR="00D60B9F" w:rsidRPr="00D60B9F" w:rsidRDefault="00D60B9F" w:rsidP="00D60B9F">
      <w:pPr>
        <w:rPr>
          <w:rFonts w:ascii="Lora" w:hAnsi="Lora"/>
          <w:sz w:val="24"/>
          <w:szCs w:val="24"/>
        </w:rPr>
      </w:pPr>
      <w:r w:rsidRPr="00D60B9F">
        <w:rPr>
          <w:rFonts w:ascii="Lora" w:hAnsi="Lora"/>
          <w:sz w:val="24"/>
          <w:szCs w:val="24"/>
        </w:rPr>
        <w:t xml:space="preserve">La adolescencia se caracteriza por ser una época de muchos cambios y no solo físicos, sino emocionales y hormonales lo que dificultan la regulación emocional de los </w:t>
      </w:r>
      <w:proofErr w:type="gramStart"/>
      <w:r w:rsidRPr="00D60B9F">
        <w:rPr>
          <w:rFonts w:ascii="Lora" w:hAnsi="Lora"/>
          <w:sz w:val="24"/>
          <w:szCs w:val="24"/>
        </w:rPr>
        <w:t>chicos ,</w:t>
      </w:r>
      <w:proofErr w:type="gramEnd"/>
      <w:r w:rsidRPr="00D60B9F">
        <w:rPr>
          <w:rFonts w:ascii="Lora" w:hAnsi="Lora"/>
          <w:sz w:val="24"/>
          <w:szCs w:val="24"/>
        </w:rPr>
        <w:t xml:space="preserve"> etapa caracterizada por la dificultad de control de impulsos y algunas actividades un poco menos lógicas.</w:t>
      </w:r>
    </w:p>
    <w:p w14:paraId="13FBD94D" w14:textId="07F2E6A8" w:rsidR="00D60B9F" w:rsidRPr="00D60B9F" w:rsidRDefault="00D60B9F" w:rsidP="00D60B9F">
      <w:pPr>
        <w:rPr>
          <w:rFonts w:ascii="Lora" w:hAnsi="Lora"/>
          <w:sz w:val="24"/>
          <w:szCs w:val="24"/>
        </w:rPr>
      </w:pPr>
      <w:r w:rsidRPr="00D60B9F">
        <w:rPr>
          <w:rFonts w:ascii="Lora" w:hAnsi="Lora"/>
          <w:sz w:val="24"/>
          <w:szCs w:val="24"/>
        </w:rPr>
        <w:t xml:space="preserve">Algunos consejos que podemos llevar a cabo para facilitar la expresión emocional de los adolescentes son los siguientes: </w:t>
      </w:r>
    </w:p>
    <w:p w14:paraId="3E7EAB97" w14:textId="4BADDE2E" w:rsidR="00D60B9F" w:rsidRPr="00D60B9F" w:rsidRDefault="00D60B9F" w:rsidP="00D60B9F">
      <w:pPr>
        <w:pStyle w:val="Prrafodelista"/>
        <w:numPr>
          <w:ilvl w:val="0"/>
          <w:numId w:val="4"/>
        </w:numPr>
        <w:jc w:val="both"/>
        <w:rPr>
          <w:rFonts w:ascii="Lora" w:hAnsi="Lora"/>
          <w:sz w:val="24"/>
          <w:szCs w:val="24"/>
        </w:rPr>
      </w:pPr>
      <w:r w:rsidRPr="00D60B9F">
        <w:rPr>
          <w:rFonts w:ascii="Lora" w:hAnsi="Lora"/>
          <w:b/>
          <w:bCs/>
          <w:sz w:val="24"/>
          <w:szCs w:val="24"/>
        </w:rPr>
        <w:t>No e</w:t>
      </w:r>
      <w:r w:rsidRPr="00D60B9F">
        <w:rPr>
          <w:rFonts w:ascii="Lora" w:hAnsi="Lora"/>
          <w:b/>
          <w:bCs/>
          <w:sz w:val="24"/>
          <w:szCs w:val="24"/>
        </w:rPr>
        <w:t>sperar lo peor de esta etapa</w:t>
      </w:r>
      <w:r w:rsidRPr="00D60B9F">
        <w:rPr>
          <w:rFonts w:ascii="Lora" w:hAnsi="Lora"/>
          <w:b/>
          <w:bCs/>
          <w:sz w:val="24"/>
          <w:szCs w:val="24"/>
        </w:rPr>
        <w:t xml:space="preserve">. </w:t>
      </w:r>
      <w:r w:rsidRPr="00D60B9F">
        <w:rPr>
          <w:rFonts w:ascii="Lora" w:hAnsi="Lora"/>
          <w:sz w:val="24"/>
          <w:szCs w:val="24"/>
        </w:rPr>
        <w:t xml:space="preserve">De esta forma </w:t>
      </w:r>
      <w:r w:rsidRPr="00D60B9F">
        <w:rPr>
          <w:rFonts w:ascii="Lora" w:hAnsi="Lora"/>
          <w:sz w:val="24"/>
          <w:szCs w:val="24"/>
        </w:rPr>
        <w:t>no les ayudamos ni les guiamos si de por s</w:t>
      </w:r>
      <w:r w:rsidRPr="00D60B9F">
        <w:rPr>
          <w:rFonts w:ascii="Lora" w:hAnsi="Lora"/>
          <w:sz w:val="24"/>
          <w:szCs w:val="24"/>
        </w:rPr>
        <w:t>í</w:t>
      </w:r>
      <w:r w:rsidRPr="00D60B9F">
        <w:rPr>
          <w:rFonts w:ascii="Lora" w:hAnsi="Lora"/>
          <w:sz w:val="24"/>
          <w:szCs w:val="24"/>
        </w:rPr>
        <w:t xml:space="preserve"> nos centramos en</w:t>
      </w:r>
      <w:r w:rsidRPr="00D60B9F">
        <w:rPr>
          <w:rFonts w:ascii="Lora" w:hAnsi="Lora"/>
          <w:sz w:val="24"/>
          <w:szCs w:val="24"/>
        </w:rPr>
        <w:t xml:space="preserve"> los</w:t>
      </w:r>
      <w:r w:rsidRPr="00D60B9F">
        <w:rPr>
          <w:rFonts w:ascii="Lora" w:hAnsi="Lora"/>
          <w:sz w:val="24"/>
          <w:szCs w:val="24"/>
        </w:rPr>
        <w:t xml:space="preserve"> aspectos negativos</w:t>
      </w:r>
      <w:r w:rsidRPr="00D60B9F">
        <w:rPr>
          <w:rFonts w:ascii="Lora" w:hAnsi="Lora"/>
          <w:sz w:val="24"/>
          <w:szCs w:val="24"/>
        </w:rPr>
        <w:t xml:space="preserve">. </w:t>
      </w:r>
    </w:p>
    <w:p w14:paraId="1C89A636" w14:textId="77777777" w:rsidR="00D60B9F" w:rsidRPr="00D60B9F" w:rsidRDefault="00D60B9F" w:rsidP="00D60B9F">
      <w:pPr>
        <w:pStyle w:val="Prrafodelista"/>
        <w:jc w:val="both"/>
        <w:rPr>
          <w:rFonts w:ascii="Lora" w:hAnsi="Lora"/>
          <w:sz w:val="24"/>
          <w:szCs w:val="24"/>
        </w:rPr>
      </w:pPr>
    </w:p>
    <w:p w14:paraId="67BA1DBD" w14:textId="1614E681" w:rsidR="00D60B9F" w:rsidRPr="00D60B9F" w:rsidRDefault="00D60B9F" w:rsidP="00D60B9F">
      <w:pPr>
        <w:pStyle w:val="Prrafodelista"/>
        <w:numPr>
          <w:ilvl w:val="0"/>
          <w:numId w:val="4"/>
        </w:numPr>
        <w:jc w:val="both"/>
        <w:rPr>
          <w:rFonts w:ascii="Lora" w:hAnsi="Lora"/>
          <w:b/>
          <w:bCs/>
          <w:sz w:val="24"/>
          <w:szCs w:val="24"/>
        </w:rPr>
      </w:pPr>
      <w:r>
        <w:rPr>
          <w:rFonts w:ascii="Lora" w:hAnsi="Lora"/>
          <w:b/>
          <w:bCs/>
          <w:sz w:val="24"/>
          <w:szCs w:val="24"/>
        </w:rPr>
        <w:t>Ayudarles a buscar su motivación y proyector vital y no q</w:t>
      </w:r>
      <w:r w:rsidRPr="00D60B9F">
        <w:rPr>
          <w:rFonts w:ascii="Lora" w:hAnsi="Lora"/>
          <w:b/>
          <w:bCs/>
          <w:sz w:val="24"/>
          <w:szCs w:val="24"/>
        </w:rPr>
        <w:t xml:space="preserve">uerer que cumplan aquellos sueños que no pudiste realizar por tu cuenta </w:t>
      </w:r>
    </w:p>
    <w:p w14:paraId="6A13B75F" w14:textId="77777777" w:rsidR="00D60B9F" w:rsidRPr="00D60B9F" w:rsidRDefault="00D60B9F" w:rsidP="00D60B9F">
      <w:pPr>
        <w:pStyle w:val="Prrafodelista"/>
        <w:rPr>
          <w:rFonts w:ascii="Lora" w:hAnsi="Lora"/>
          <w:b/>
          <w:bCs/>
          <w:sz w:val="24"/>
          <w:szCs w:val="24"/>
        </w:rPr>
      </w:pPr>
    </w:p>
    <w:p w14:paraId="116E9DF1" w14:textId="77002463" w:rsidR="00D60B9F" w:rsidRPr="00D60B9F" w:rsidRDefault="00D60B9F" w:rsidP="00D60B9F">
      <w:pPr>
        <w:pStyle w:val="Prrafodelista"/>
        <w:numPr>
          <w:ilvl w:val="0"/>
          <w:numId w:val="4"/>
        </w:numPr>
        <w:jc w:val="both"/>
        <w:rPr>
          <w:rFonts w:ascii="Lora" w:hAnsi="Lora"/>
          <w:sz w:val="24"/>
          <w:szCs w:val="24"/>
        </w:rPr>
      </w:pPr>
      <w:r>
        <w:rPr>
          <w:rFonts w:ascii="Lora" w:hAnsi="Lora"/>
          <w:b/>
          <w:bCs/>
          <w:sz w:val="24"/>
          <w:szCs w:val="24"/>
        </w:rPr>
        <w:t>Negociación</w:t>
      </w:r>
      <w:r w:rsidRPr="00D60B9F">
        <w:rPr>
          <w:rFonts w:ascii="Lora" w:hAnsi="Lora"/>
          <w:sz w:val="24"/>
          <w:szCs w:val="24"/>
        </w:rPr>
        <w:t>. Evitar q</w:t>
      </w:r>
      <w:r w:rsidRPr="00D60B9F">
        <w:rPr>
          <w:rFonts w:ascii="Lora" w:hAnsi="Lora"/>
          <w:sz w:val="24"/>
          <w:szCs w:val="24"/>
        </w:rPr>
        <w:t>uerer tener siempre el control</w:t>
      </w:r>
      <w:r>
        <w:rPr>
          <w:rFonts w:ascii="Lora" w:hAnsi="Lora"/>
          <w:sz w:val="24"/>
          <w:szCs w:val="24"/>
        </w:rPr>
        <w:t>. S</w:t>
      </w:r>
      <w:r w:rsidRPr="00D60B9F">
        <w:rPr>
          <w:rFonts w:ascii="Lora" w:hAnsi="Lora"/>
          <w:sz w:val="24"/>
          <w:szCs w:val="24"/>
        </w:rPr>
        <w:t xml:space="preserve">i le demuestras que eres capaz de mover tu posición, él responderá en la mayoría de los casos justo como te ha dicho y lograrás que la relación se mantenga positiva. Si por el contrario te muestras intransigente siempre, seguramente se resentirá y encontrará maneras de salirse con la suya sin que tú lo sepas. </w:t>
      </w:r>
    </w:p>
    <w:p w14:paraId="5BADE5A4" w14:textId="77777777" w:rsidR="00D60B9F" w:rsidRPr="00D60B9F" w:rsidRDefault="00D60B9F" w:rsidP="00D60B9F">
      <w:pPr>
        <w:pStyle w:val="Prrafodelista"/>
        <w:rPr>
          <w:rFonts w:ascii="Lora" w:hAnsi="Lora"/>
          <w:sz w:val="24"/>
          <w:szCs w:val="24"/>
        </w:rPr>
      </w:pPr>
    </w:p>
    <w:p w14:paraId="394F9C2C" w14:textId="6DAA62E3" w:rsidR="00D60B9F" w:rsidRPr="00D60B9F" w:rsidRDefault="00D60B9F" w:rsidP="00D60B9F">
      <w:pPr>
        <w:pStyle w:val="Prrafodelista"/>
        <w:numPr>
          <w:ilvl w:val="0"/>
          <w:numId w:val="4"/>
        </w:numPr>
        <w:jc w:val="both"/>
        <w:rPr>
          <w:rFonts w:ascii="Lora" w:hAnsi="Lora"/>
          <w:sz w:val="24"/>
          <w:szCs w:val="24"/>
        </w:rPr>
      </w:pPr>
      <w:r>
        <w:rPr>
          <w:rFonts w:ascii="Lora" w:hAnsi="Lora"/>
          <w:b/>
          <w:bCs/>
          <w:sz w:val="24"/>
          <w:szCs w:val="24"/>
        </w:rPr>
        <w:t xml:space="preserve">Respetar el espacio de tu hijo sin </w:t>
      </w:r>
      <w:r w:rsidRPr="00D60B9F">
        <w:rPr>
          <w:rFonts w:ascii="Lora" w:hAnsi="Lora"/>
          <w:b/>
          <w:bCs/>
          <w:sz w:val="24"/>
          <w:szCs w:val="24"/>
        </w:rPr>
        <w:t xml:space="preserve">ser </w:t>
      </w:r>
      <w:r w:rsidRPr="00D60B9F">
        <w:rPr>
          <w:rFonts w:ascii="Lora" w:hAnsi="Lora"/>
          <w:b/>
          <w:bCs/>
          <w:sz w:val="24"/>
          <w:szCs w:val="24"/>
        </w:rPr>
        <w:t>invasivo</w:t>
      </w:r>
      <w:r w:rsidRPr="00D60B9F">
        <w:rPr>
          <w:rFonts w:ascii="Lora" w:hAnsi="Lora"/>
          <w:sz w:val="24"/>
          <w:szCs w:val="24"/>
        </w:rPr>
        <w:t xml:space="preserve">: sobreprotegerle en exceso afecta negativamente a su autoestima </w:t>
      </w:r>
      <w:r>
        <w:rPr>
          <w:rFonts w:ascii="Lora" w:hAnsi="Lora"/>
          <w:sz w:val="24"/>
          <w:szCs w:val="24"/>
        </w:rPr>
        <w:t xml:space="preserve">y crea desconfianza. </w:t>
      </w:r>
    </w:p>
    <w:p w14:paraId="3E27046C" w14:textId="77777777" w:rsidR="00D60B9F" w:rsidRPr="00D60B9F" w:rsidRDefault="00D60B9F" w:rsidP="00D60B9F">
      <w:pPr>
        <w:pStyle w:val="Prrafodelista"/>
        <w:rPr>
          <w:rFonts w:ascii="Lora" w:hAnsi="Lora"/>
          <w:sz w:val="24"/>
          <w:szCs w:val="24"/>
        </w:rPr>
      </w:pPr>
    </w:p>
    <w:p w14:paraId="5BBE859B" w14:textId="2802D16C" w:rsidR="00D60B9F" w:rsidRDefault="00D60B9F" w:rsidP="00687C8A">
      <w:pPr>
        <w:pStyle w:val="Prrafodelista"/>
        <w:numPr>
          <w:ilvl w:val="0"/>
          <w:numId w:val="4"/>
        </w:numPr>
        <w:jc w:val="both"/>
        <w:rPr>
          <w:rFonts w:ascii="Lora" w:hAnsi="Lora"/>
          <w:b/>
          <w:bCs/>
          <w:sz w:val="24"/>
          <w:szCs w:val="24"/>
        </w:rPr>
      </w:pPr>
      <w:r w:rsidRPr="00D60B9F">
        <w:rPr>
          <w:rFonts w:ascii="Lora" w:hAnsi="Lora"/>
          <w:b/>
          <w:bCs/>
          <w:sz w:val="24"/>
          <w:szCs w:val="24"/>
        </w:rPr>
        <w:t>Fomentar la expresión de situaciones personales sin c</w:t>
      </w:r>
      <w:r w:rsidRPr="00D60B9F">
        <w:rPr>
          <w:rFonts w:ascii="Lora" w:hAnsi="Lora"/>
          <w:b/>
          <w:bCs/>
          <w:sz w:val="24"/>
          <w:szCs w:val="24"/>
        </w:rPr>
        <w:t>riticar</w:t>
      </w:r>
      <w:r w:rsidRPr="00D60B9F">
        <w:rPr>
          <w:rFonts w:ascii="Lora" w:hAnsi="Lora"/>
          <w:b/>
          <w:bCs/>
          <w:sz w:val="24"/>
          <w:szCs w:val="24"/>
        </w:rPr>
        <w:t xml:space="preserve"> lo que te cuente. </w:t>
      </w:r>
      <w:r w:rsidRPr="00D60B9F">
        <w:rPr>
          <w:rFonts w:ascii="Lora" w:hAnsi="Lora"/>
          <w:sz w:val="24"/>
          <w:szCs w:val="24"/>
        </w:rPr>
        <w:t>Tener una mirada abierta y de curiosidad observadora intentando no juzgar.</w:t>
      </w:r>
      <w:r w:rsidRPr="00D60B9F">
        <w:rPr>
          <w:rFonts w:ascii="Lora" w:hAnsi="Lora"/>
          <w:b/>
          <w:bCs/>
          <w:sz w:val="24"/>
          <w:szCs w:val="24"/>
        </w:rPr>
        <w:t xml:space="preserve"> </w:t>
      </w:r>
    </w:p>
    <w:p w14:paraId="2F41A1EC" w14:textId="77777777" w:rsidR="00D60B9F" w:rsidRPr="00D60B9F" w:rsidRDefault="00D60B9F" w:rsidP="00D60B9F">
      <w:pPr>
        <w:pStyle w:val="Prrafodelista"/>
        <w:rPr>
          <w:rFonts w:ascii="Lora" w:hAnsi="Lora"/>
          <w:b/>
          <w:bCs/>
          <w:sz w:val="24"/>
          <w:szCs w:val="24"/>
        </w:rPr>
      </w:pPr>
    </w:p>
    <w:p w14:paraId="37187422" w14:textId="6FF2ABE2" w:rsidR="00D60B9F" w:rsidRPr="00D60B9F" w:rsidRDefault="00D60B9F" w:rsidP="00D60B9F">
      <w:pPr>
        <w:pStyle w:val="Prrafodelista"/>
        <w:numPr>
          <w:ilvl w:val="0"/>
          <w:numId w:val="4"/>
        </w:numPr>
        <w:jc w:val="both"/>
        <w:rPr>
          <w:rFonts w:ascii="Lora" w:hAnsi="Lora"/>
          <w:sz w:val="24"/>
          <w:szCs w:val="24"/>
        </w:rPr>
      </w:pPr>
      <w:r>
        <w:rPr>
          <w:rFonts w:ascii="Lora" w:hAnsi="Lora"/>
          <w:b/>
          <w:bCs/>
          <w:sz w:val="24"/>
          <w:szCs w:val="24"/>
        </w:rPr>
        <w:t xml:space="preserve">No fomentar discusiones verbales que no llevan a ninguna parte. </w:t>
      </w:r>
      <w:r w:rsidRPr="00D60B9F">
        <w:rPr>
          <w:rFonts w:ascii="Lora" w:hAnsi="Lora"/>
          <w:sz w:val="24"/>
          <w:szCs w:val="24"/>
        </w:rPr>
        <w:t xml:space="preserve">Engancharte en discusiones e iniciar una escalada de violencia verbal en el mejor de los casos </w:t>
      </w:r>
      <w:r>
        <w:rPr>
          <w:rFonts w:ascii="Lora" w:hAnsi="Lora"/>
          <w:sz w:val="24"/>
          <w:szCs w:val="24"/>
        </w:rPr>
        <w:t>solo sirve para medir hasta donde llegáis cada uno.</w:t>
      </w:r>
      <w:r w:rsidRPr="00D60B9F">
        <w:rPr>
          <w:rFonts w:ascii="Lora" w:hAnsi="Lora"/>
          <w:sz w:val="24"/>
          <w:szCs w:val="24"/>
        </w:rPr>
        <w:t xml:space="preserve"> Lo ideal es esperar a sentirnos más tranquilos para hablar con ellos sin gritos y dejarles claro el motivo del regaño y lo que esperamos de ellos la próxima vez. Si logramos transmitir esta idea sin gritar ni amenazar, nuestros hijos se mostrarán más accesibles y el mensaje llegará de forma mucho más efectiva</w:t>
      </w:r>
      <w:r>
        <w:rPr>
          <w:rFonts w:ascii="Lora" w:hAnsi="Lora"/>
          <w:sz w:val="24"/>
          <w:szCs w:val="24"/>
        </w:rPr>
        <w:t xml:space="preserve">. </w:t>
      </w:r>
    </w:p>
    <w:p w14:paraId="402C1A9D" w14:textId="77777777" w:rsidR="00D60B9F" w:rsidRPr="00D60B9F" w:rsidRDefault="00D60B9F" w:rsidP="00D60B9F">
      <w:pPr>
        <w:pStyle w:val="Prrafodelista"/>
        <w:rPr>
          <w:rFonts w:ascii="Lora" w:hAnsi="Lora"/>
          <w:sz w:val="24"/>
          <w:szCs w:val="24"/>
        </w:rPr>
      </w:pPr>
    </w:p>
    <w:p w14:paraId="7705BFD7" w14:textId="5FDF7F10" w:rsidR="00D60B9F" w:rsidRPr="00D60B9F" w:rsidRDefault="005D278F" w:rsidP="00D60B9F">
      <w:pPr>
        <w:pStyle w:val="Prrafodelista"/>
        <w:numPr>
          <w:ilvl w:val="0"/>
          <w:numId w:val="4"/>
        </w:numPr>
        <w:jc w:val="both"/>
        <w:rPr>
          <w:rFonts w:ascii="Lora" w:hAnsi="Lora"/>
          <w:sz w:val="24"/>
          <w:szCs w:val="24"/>
        </w:rPr>
      </w:pPr>
      <w:r w:rsidRPr="00C51BC5">
        <w:rPr>
          <w:rFonts w:ascii="Nexa Light" w:hAnsi="Nexa Light"/>
          <w:b/>
          <w:bCs/>
          <w:noProof/>
          <w:sz w:val="30"/>
          <w:szCs w:val="3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204ADF" wp14:editId="5A277F6B">
                <wp:simplePos x="0" y="0"/>
                <wp:positionH relativeFrom="page">
                  <wp:align>right</wp:align>
                </wp:positionH>
                <wp:positionV relativeFrom="page">
                  <wp:posOffset>-52878</wp:posOffset>
                </wp:positionV>
                <wp:extent cx="220865" cy="4253345"/>
                <wp:effectExtent l="0" t="0" r="27305" b="13970"/>
                <wp:wrapNone/>
                <wp:docPr id="2" name="CuadroTexto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65" cy="425334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F0992" id="_x0000_t202" coordsize="21600,21600" o:spt="202" path="m,l,21600r21600,l21600,xe">
                <v:stroke joinstyle="miter"/>
                <v:path gradientshapeok="t" o:connecttype="rect"/>
              </v:shapetype>
              <v:shape id="CuadroTexto 4" o:spid="_x0000_s1026" type="#_x0000_t202" style="position:absolute;margin-left:-33.8pt;margin-top:-4.15pt;width:17.4pt;height:334.9pt;z-index:2516807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nGtAEAAHYDAAAOAAAAZHJzL2Uyb0RvYy54bWysU8Fu2zAMvQ/YPwi6L3bdpCiMOMWWor0M&#10;24C2H6DKUixAElVKiZ2/H6WkSbtehmEXWaTIR75HenkzOct2CqMB3/GLWc2Z8hJ64zcdf3q8+3LN&#10;WUzC98KCVx3fq8hvVp8/LcfQqgYGsL1CRiA+tmPo+JBSaKsqykE5EWcQlKdHDehEIhM3VY9iJHRn&#10;q6aur6oRsA8IUsVI3tvDI18VfK2VTD+1jiox23HqLZUTy/mcz2q1FO0GRRiMPLYh/qELJ4ynoieo&#10;W5EE26L5AOWMRIig00yCq0BrI1XhQGwu6j/YPAwiqMKFxInhJFP8f7Dyx+4XMtN3vOHMC0cjWm9F&#10;j/CopgRsngUaQ2wp7iFQZJq+wUSDfvVHcmbek0aXv8SI0TtJvT/JS0hMkrNp6uurBWeSnubN4vJy&#10;vsgw1Tk7YEz3ChzLl44jja+oKnbfYzqEvobkYhGs6e+MtcXIK6PWFtlO0LCFlMqn0j8VeBdp/d8l&#10;F5Lvk8nK2VWW5EA9356h35M2I61Rx+PLVqDiDJNdQ9m6XM3D120CbQqLc84RioZbdDguYt6et3aJ&#10;Ov8uq98AAAD//wMAUEsDBBQABgAIAAAAIQCm5J5v3gAAAAYBAAAPAAAAZHJzL2Rvd25yZXYueG1s&#10;TI9BS8NAFITvQv/D8gre2k0bDSHmpYiooOChrdDrNvtMotm3IbtJU399tyc9DjPMfJNvJtOKkXrX&#10;WEZYLSMQxKXVDVcIn/uXRQrCecVatZYJ4UwONsXsJleZtife0rjzlQgl7DKFUHvfZVK6siaj3NJ2&#10;xMH7sr1RPsi+krpXp1BuWrmOokQa1XBYqFVHTzWVP7vBIHy//g6HcX1+9wdT6ud9HL99pIx4O58e&#10;H0B4mvxfGK74AR2KwHS0A2snWoRwxCMs0hhEcOO78OOIkCSre5BFLv/jFxcAAAD//wMAUEsBAi0A&#10;FAAGAAgAAAAhALaDOJL+AAAA4QEAABMAAAAAAAAAAAAAAAAAAAAAAFtDb250ZW50X1R5cGVzXS54&#10;bWxQSwECLQAUAAYACAAAACEAOP0h/9YAAACUAQAACwAAAAAAAAAAAAAAAAAvAQAAX3JlbHMvLnJl&#10;bHNQSwECLQAUAAYACAAAACEAGrxpxrQBAAB2AwAADgAAAAAAAAAAAAAAAAAuAgAAZHJzL2Uyb0Rv&#10;Yy54bWxQSwECLQAUAAYACAAAACEApuSeb94AAAAGAQAADwAAAAAAAAAAAAAAAAAOBAAAZHJzL2Rv&#10;d25yZXYueG1sUEsFBgAAAAAEAAQA8wAAABkFAAAAAA==&#10;" fillcolor="#ffc000 [3207]" strokecolor="#4472c4 [3204]">
                <w10:wrap anchorx="page" anchory="page"/>
              </v:shape>
            </w:pict>
          </mc:Fallback>
        </mc:AlternateContent>
      </w:r>
      <w:r w:rsidR="00A102DA">
        <w:rPr>
          <w:rFonts w:ascii="Lora" w:hAnsi="Lora"/>
          <w:b/>
          <w:bCs/>
          <w:sz w:val="24"/>
          <w:szCs w:val="24"/>
        </w:rPr>
        <w:t xml:space="preserve">Amor incondicional hacia tus hijos. </w:t>
      </w:r>
      <w:r w:rsidR="00D60B9F" w:rsidRPr="00A102DA">
        <w:rPr>
          <w:rFonts w:ascii="Lora" w:hAnsi="Lora"/>
          <w:sz w:val="24"/>
          <w:szCs w:val="24"/>
        </w:rPr>
        <w:t>No aceptar a tus hijos como son y criticar sus decisiones</w:t>
      </w:r>
      <w:r w:rsidR="00A102DA">
        <w:rPr>
          <w:rFonts w:ascii="Lora" w:hAnsi="Lora"/>
          <w:sz w:val="24"/>
          <w:szCs w:val="24"/>
        </w:rPr>
        <w:t xml:space="preserve"> solo va a conseguir que os alejéis más y que se sienta un extraño en su casa</w:t>
      </w:r>
      <w:r w:rsidR="00D60B9F" w:rsidRPr="00A102DA">
        <w:rPr>
          <w:rFonts w:ascii="Lora" w:hAnsi="Lora"/>
          <w:sz w:val="24"/>
          <w:szCs w:val="24"/>
        </w:rPr>
        <w:t>. No podemo</w:t>
      </w:r>
      <w:r w:rsidR="00D60B9F" w:rsidRPr="00D60B9F">
        <w:rPr>
          <w:rFonts w:ascii="Lora" w:hAnsi="Lora"/>
          <w:sz w:val="24"/>
          <w:szCs w:val="24"/>
        </w:rPr>
        <w:t xml:space="preserve">s cambiarles, podemos guiarles y </w:t>
      </w:r>
      <w:proofErr w:type="gramStart"/>
      <w:r w:rsidR="00D60B9F" w:rsidRPr="00D60B9F">
        <w:rPr>
          <w:rFonts w:ascii="Lora" w:hAnsi="Lora"/>
          <w:sz w:val="24"/>
          <w:szCs w:val="24"/>
        </w:rPr>
        <w:t>aconsejarles</w:t>
      </w:r>
      <w:proofErr w:type="gramEnd"/>
      <w:r w:rsidR="00D60B9F" w:rsidRPr="00D60B9F">
        <w:rPr>
          <w:rFonts w:ascii="Lora" w:hAnsi="Lora"/>
          <w:sz w:val="24"/>
          <w:szCs w:val="24"/>
        </w:rPr>
        <w:t xml:space="preserve"> a la</w:t>
      </w:r>
      <w:r w:rsidR="00A102DA">
        <w:rPr>
          <w:rFonts w:ascii="Lora" w:hAnsi="Lora"/>
          <w:sz w:val="24"/>
          <w:szCs w:val="24"/>
        </w:rPr>
        <w:t xml:space="preserve"> </w:t>
      </w:r>
      <w:r w:rsidR="00D60B9F" w:rsidRPr="00D60B9F">
        <w:rPr>
          <w:rFonts w:ascii="Lora" w:hAnsi="Lora"/>
          <w:sz w:val="24"/>
          <w:szCs w:val="24"/>
        </w:rPr>
        <w:t xml:space="preserve">hora de tomar decisiones, pero no vamos a chantajearles emocionalmente ni a invalidarles por elegir por ellos mismos. </w:t>
      </w:r>
    </w:p>
    <w:p w14:paraId="329D8DE6" w14:textId="77777777" w:rsidR="00D60B9F" w:rsidRPr="00D60B9F" w:rsidRDefault="00D60B9F" w:rsidP="00D60B9F">
      <w:pPr>
        <w:pStyle w:val="Prrafodelista"/>
        <w:rPr>
          <w:rFonts w:ascii="Lora" w:hAnsi="Lora"/>
          <w:sz w:val="24"/>
          <w:szCs w:val="24"/>
        </w:rPr>
      </w:pPr>
    </w:p>
    <w:p w14:paraId="3EF1C679" w14:textId="4A415EF8" w:rsidR="00D60B9F" w:rsidRPr="00A102DA" w:rsidRDefault="00A102DA" w:rsidP="00A102DA">
      <w:pPr>
        <w:pStyle w:val="Prrafodelista"/>
        <w:numPr>
          <w:ilvl w:val="0"/>
          <w:numId w:val="4"/>
        </w:numPr>
        <w:jc w:val="both"/>
        <w:rPr>
          <w:rFonts w:ascii="Lora" w:hAnsi="Lora"/>
          <w:sz w:val="24"/>
          <w:szCs w:val="24"/>
        </w:rPr>
      </w:pPr>
      <w:r>
        <w:rPr>
          <w:rFonts w:ascii="Lora" w:hAnsi="Lora"/>
          <w:b/>
          <w:bCs/>
          <w:sz w:val="24"/>
          <w:szCs w:val="24"/>
        </w:rPr>
        <w:t>Son adolescentes, no podemos e</w:t>
      </w:r>
      <w:r w:rsidR="00D60B9F" w:rsidRPr="00D60B9F">
        <w:rPr>
          <w:rFonts w:ascii="Lora" w:hAnsi="Lora"/>
          <w:b/>
          <w:bCs/>
          <w:sz w:val="24"/>
          <w:szCs w:val="24"/>
        </w:rPr>
        <w:t>sperar que actúen como adultos</w:t>
      </w:r>
      <w:r>
        <w:rPr>
          <w:rFonts w:ascii="Lora" w:hAnsi="Lora"/>
          <w:b/>
          <w:bCs/>
          <w:sz w:val="24"/>
          <w:szCs w:val="24"/>
        </w:rPr>
        <w:t xml:space="preserve"> y a la vez</w:t>
      </w:r>
      <w:r w:rsidR="00D60B9F" w:rsidRPr="00D60B9F">
        <w:rPr>
          <w:rFonts w:ascii="Lora" w:hAnsi="Lora"/>
          <w:b/>
          <w:bCs/>
          <w:sz w:val="24"/>
          <w:szCs w:val="24"/>
        </w:rPr>
        <w:t xml:space="preserve"> seguir tratándolos como niños</w:t>
      </w:r>
      <w:r w:rsidR="00D60B9F" w:rsidRPr="00D60B9F">
        <w:rPr>
          <w:rFonts w:ascii="Lora" w:hAnsi="Lora"/>
          <w:sz w:val="24"/>
          <w:szCs w:val="24"/>
        </w:rPr>
        <w:t>: Sucede cuando el trato sigue siendo delicado y casi infantil con jóvenes que deben asumir responsabilidades.</w:t>
      </w:r>
      <w:r>
        <w:rPr>
          <w:rFonts w:ascii="Lora" w:hAnsi="Lora"/>
          <w:sz w:val="24"/>
          <w:szCs w:val="24"/>
        </w:rPr>
        <w:t xml:space="preserve"> Y la vez intentar evitar </w:t>
      </w:r>
      <w:r w:rsidR="00D60B9F" w:rsidRPr="00A102DA">
        <w:rPr>
          <w:rFonts w:ascii="Lora" w:hAnsi="Lora"/>
          <w:sz w:val="24"/>
          <w:szCs w:val="24"/>
        </w:rPr>
        <w:t>Obligarlos a que actúen como los padres</w:t>
      </w:r>
      <w:r>
        <w:rPr>
          <w:rFonts w:ascii="Lora" w:hAnsi="Lora"/>
          <w:sz w:val="24"/>
          <w:szCs w:val="24"/>
        </w:rPr>
        <w:t xml:space="preserve">. </w:t>
      </w:r>
      <w:r w:rsidR="00D60B9F" w:rsidRPr="00A102DA">
        <w:rPr>
          <w:rFonts w:ascii="Lora" w:hAnsi="Lora"/>
          <w:sz w:val="24"/>
          <w:szCs w:val="24"/>
        </w:rPr>
        <w:t xml:space="preserve"> Se debe tomar en cuenta que las exigencias adultas sean realistas en función de la vida de los hijos, no de lo que los padres quisieron para sus propias vidas.</w:t>
      </w:r>
    </w:p>
    <w:p w14:paraId="5C57E7D9" w14:textId="77777777" w:rsidR="00D60B9F" w:rsidRPr="00D60B9F" w:rsidRDefault="00D60B9F" w:rsidP="00A102DA">
      <w:pPr>
        <w:pStyle w:val="Prrafodelista"/>
        <w:jc w:val="both"/>
        <w:rPr>
          <w:rFonts w:ascii="Lora" w:hAnsi="Lora"/>
          <w:sz w:val="24"/>
          <w:szCs w:val="24"/>
        </w:rPr>
      </w:pPr>
    </w:p>
    <w:p w14:paraId="33664C25" w14:textId="00125EC0" w:rsidR="00D60B9F" w:rsidRPr="00D60B9F" w:rsidRDefault="00A102DA" w:rsidP="00A102DA">
      <w:pPr>
        <w:pStyle w:val="Prrafodelista"/>
        <w:numPr>
          <w:ilvl w:val="0"/>
          <w:numId w:val="4"/>
        </w:numPr>
        <w:jc w:val="both"/>
        <w:rPr>
          <w:rFonts w:ascii="Lora" w:hAnsi="Lora"/>
          <w:b/>
          <w:bCs/>
          <w:sz w:val="24"/>
          <w:szCs w:val="24"/>
        </w:rPr>
      </w:pPr>
      <w:r>
        <w:rPr>
          <w:rFonts w:ascii="Lora" w:hAnsi="Lora"/>
          <w:b/>
          <w:bCs/>
          <w:sz w:val="24"/>
          <w:szCs w:val="24"/>
        </w:rPr>
        <w:t xml:space="preserve">Validar los problemas de tus hijos. </w:t>
      </w:r>
      <w:r w:rsidR="00D60B9F" w:rsidRPr="00A102DA">
        <w:rPr>
          <w:rFonts w:ascii="Lora" w:hAnsi="Lora"/>
          <w:sz w:val="24"/>
          <w:szCs w:val="24"/>
        </w:rPr>
        <w:t>Minimizar los problemas que puedan atravesar</w:t>
      </w:r>
      <w:r>
        <w:rPr>
          <w:rFonts w:ascii="Lora" w:hAnsi="Lora"/>
          <w:sz w:val="24"/>
          <w:szCs w:val="24"/>
        </w:rPr>
        <w:t xml:space="preserve"> solo va a generar que siente que no puede contarte nada y que es mejor callarlo. </w:t>
      </w:r>
      <w:r w:rsidR="00D60B9F" w:rsidRPr="00A102DA">
        <w:rPr>
          <w:rFonts w:ascii="Lora" w:hAnsi="Lora"/>
          <w:sz w:val="24"/>
          <w:szCs w:val="24"/>
        </w:rPr>
        <w:t>Aunque es necesario impulsarlos a que solucionen sus complejidades, es importante reconocer la dificultades que atraviesan. Validación</w:t>
      </w:r>
      <w:r>
        <w:rPr>
          <w:rFonts w:ascii="Lora" w:hAnsi="Lora"/>
          <w:sz w:val="24"/>
          <w:szCs w:val="24"/>
        </w:rPr>
        <w:t>,</w:t>
      </w:r>
      <w:r w:rsidR="00D60B9F" w:rsidRPr="00A102DA">
        <w:rPr>
          <w:rFonts w:ascii="Lora" w:hAnsi="Lora"/>
          <w:sz w:val="24"/>
          <w:szCs w:val="24"/>
        </w:rPr>
        <w:t xml:space="preserve"> expresión</w:t>
      </w:r>
      <w:r>
        <w:rPr>
          <w:rFonts w:ascii="Lora" w:hAnsi="Lora"/>
          <w:sz w:val="24"/>
          <w:szCs w:val="24"/>
        </w:rPr>
        <w:t xml:space="preserve"> y respeto</w:t>
      </w:r>
    </w:p>
    <w:p w14:paraId="7683F8E3" w14:textId="77777777" w:rsidR="00D60B9F" w:rsidRPr="00D60B9F" w:rsidRDefault="00D60B9F" w:rsidP="00A102DA">
      <w:pPr>
        <w:pStyle w:val="Prrafodelista"/>
        <w:jc w:val="both"/>
        <w:rPr>
          <w:rFonts w:ascii="Lora" w:hAnsi="Lora"/>
          <w:b/>
          <w:bCs/>
          <w:sz w:val="24"/>
          <w:szCs w:val="24"/>
        </w:rPr>
      </w:pPr>
    </w:p>
    <w:p w14:paraId="3FF00750" w14:textId="44D38CA3" w:rsidR="00D60B9F" w:rsidRDefault="00A102DA" w:rsidP="00A102DA">
      <w:pPr>
        <w:pStyle w:val="Prrafodelista"/>
        <w:numPr>
          <w:ilvl w:val="0"/>
          <w:numId w:val="4"/>
        </w:numPr>
        <w:jc w:val="both"/>
        <w:rPr>
          <w:rFonts w:ascii="Lora" w:hAnsi="Lora"/>
          <w:sz w:val="24"/>
          <w:szCs w:val="24"/>
        </w:rPr>
      </w:pPr>
      <w:r>
        <w:rPr>
          <w:rFonts w:ascii="Lora" w:hAnsi="Lora"/>
          <w:b/>
          <w:bCs/>
          <w:sz w:val="24"/>
          <w:szCs w:val="24"/>
        </w:rPr>
        <w:t>Cuidado con dejar de lado</w:t>
      </w:r>
      <w:r w:rsidR="00D60B9F" w:rsidRPr="00D60B9F">
        <w:rPr>
          <w:rFonts w:ascii="Lora" w:hAnsi="Lora"/>
          <w:b/>
          <w:bCs/>
          <w:sz w:val="24"/>
          <w:szCs w:val="24"/>
        </w:rPr>
        <w:t xml:space="preserve"> la autoridad para ser amigos: </w:t>
      </w:r>
      <w:r w:rsidR="00D60B9F" w:rsidRPr="00D60B9F">
        <w:rPr>
          <w:rFonts w:ascii="Lora" w:hAnsi="Lora"/>
          <w:sz w:val="24"/>
          <w:szCs w:val="24"/>
        </w:rPr>
        <w:t>Si bien es necesaria la complicidad y la confianza entre ambas partes, es necesario definir un límite para la autoridad que permitirá el respeto y la corrección hacia los jóvenes.</w:t>
      </w:r>
    </w:p>
    <w:p w14:paraId="2C8482AA" w14:textId="77777777" w:rsidR="00A102DA" w:rsidRPr="00A102DA" w:rsidRDefault="00A102DA" w:rsidP="00A102DA">
      <w:pPr>
        <w:pStyle w:val="Prrafodelista"/>
        <w:rPr>
          <w:rFonts w:ascii="Lora" w:hAnsi="Lora"/>
          <w:sz w:val="24"/>
          <w:szCs w:val="24"/>
        </w:rPr>
      </w:pPr>
    </w:p>
    <w:p w14:paraId="02C72289" w14:textId="77777777" w:rsidR="00A102DA" w:rsidRPr="00D60B9F" w:rsidRDefault="00A102DA" w:rsidP="00A102DA">
      <w:pPr>
        <w:pStyle w:val="Prrafodelista"/>
        <w:jc w:val="both"/>
        <w:rPr>
          <w:rFonts w:ascii="Lora" w:hAnsi="Lora"/>
          <w:sz w:val="24"/>
          <w:szCs w:val="24"/>
        </w:rPr>
      </w:pPr>
    </w:p>
    <w:p w14:paraId="1B4F2070" w14:textId="2251FB77" w:rsidR="00AD2844" w:rsidRPr="00D60B9F" w:rsidRDefault="00AD2844" w:rsidP="00AD2844">
      <w:pPr>
        <w:jc w:val="both"/>
        <w:rPr>
          <w:rFonts w:ascii="Lora" w:hAnsi="Lora"/>
          <w:sz w:val="24"/>
          <w:szCs w:val="24"/>
        </w:rPr>
      </w:pPr>
      <w:r w:rsidRPr="00D60B9F">
        <w:rPr>
          <w:rFonts w:ascii="Lora" w:hAnsi="Lo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9AB823" wp14:editId="5058BD10">
                <wp:simplePos x="0" y="0"/>
                <wp:positionH relativeFrom="page">
                  <wp:posOffset>7307753</wp:posOffset>
                </wp:positionH>
                <wp:positionV relativeFrom="page">
                  <wp:posOffset>4196889</wp:posOffset>
                </wp:positionV>
                <wp:extent cx="237490" cy="6797040"/>
                <wp:effectExtent l="0" t="0" r="10160" b="22860"/>
                <wp:wrapNone/>
                <wp:docPr id="14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6797040"/>
                        </a:xfrm>
                        <a:prstGeom prst="rect">
                          <a:avLst/>
                        </a:prstGeom>
                        <a:solidFill>
                          <a:srgbClr val="241AAA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DB323" id="CuadroTexto 3" o:spid="_x0000_s1026" type="#_x0000_t202" style="position:absolute;margin-left:575.4pt;margin-top:330.45pt;width:18.7pt;height:535.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+9ugEAAHADAAAOAAAAZHJzL2Uyb0RvYy54bWysU01vGyEQvVfqf0Dc6107VtysvI5cR+ml&#10;aisl/QGYBS8SMHTA3vW/70AcO2luUS4s8/WY92Z2eTs6yw4KowHf8umk5kx5CZ3xu5b/ebz/8pWz&#10;mITvhAWvWn5Ukd+uPn9aDqFRM+jBdgoZgfjYDKHlfUqhqaooe+VEnEBQnoIa0IlEJu6qDsVA6M5W&#10;s7q+rgbALiBIFSN5756CfFXwtVYy/dI6qsRsy6m3VE4s5zaf1Wopmh2K0Bt5akO8owsnjKdHz1B3&#10;Igm2R/MGyhmJEEGniQRXgdZGqsKB2Ezr/9g89CKowoXEieEsU/w4WPnz8BuZ6Wh2c868cDSjzV50&#10;CI9qTMCuskJDiA0lPgRKTeM3GCn72R/JmYmPGl3+EiVGcdL6eNaXkJgk5+xqMb+hiKTQ9eJmUc/L&#10;AKpLdcCYvitwLF9ajjS/Iqs4/IiJOqHU55T8WARruntjbTFwt91YZAdBs57Np+v1OjdJJa/SrH9b&#10;mbdNnWvTWNi9LiQrV1ZZiyfO+baF7kiiDLRALY9/9wIVZ5jsBsq+5Zc8rPcJtCntX2pOUDTW0uJp&#10;BfPevLRL1uVHWf0DAAD//wMAUEsDBBQABgAIAAAAIQDiePrd3wAAAA4BAAAPAAAAZHJzL2Rvd25y&#10;ZXYueG1sTI9BTsMwEEX3SNzBGiR21E4rQghxKoSEWAKBA0xsNwnEdrDdNOX0TFd0N1/z9eZNtV3s&#10;yGYT4uCdhGwlgBmnvB5cJ+Hz4/mmABYTOo2jd0bC0UTY1pcXFZbaH9y7mZvUMYK4WKKEPqWp5Dyq&#10;3liMKz8ZR7udDxYTxdBxHfBAcDvytRA5tzg4utDjZJ56o76bvZWQv7aohhd8+wrz9HscdWx2P0rK&#10;66vl8QFYMkv6L8NJn9ShJqfW752ObKSc3QpyT0TLxT2wUyUrijWwlqa7TbYBXlf8/I36DwAA//8D&#10;AFBLAQItABQABgAIAAAAIQC2gziS/gAAAOEBAAATAAAAAAAAAAAAAAAAAAAAAABbQ29udGVudF9U&#10;eXBlc10ueG1sUEsBAi0AFAAGAAgAAAAhADj9If/WAAAAlAEAAAsAAAAAAAAAAAAAAAAALwEAAF9y&#10;ZWxzLy5yZWxzUEsBAi0AFAAGAAgAAAAhAAxRf726AQAAcAMAAA4AAAAAAAAAAAAAAAAALgIAAGRy&#10;cy9lMm9Eb2MueG1sUEsBAi0AFAAGAAgAAAAhAOJ4+t3fAAAADgEAAA8AAAAAAAAAAAAAAAAAFAQA&#10;AGRycy9kb3ducmV2LnhtbFBLBQYAAAAABAAEAPMAAAAgBQAAAAA=&#10;" fillcolor="#241aaa" strokecolor="black [3213]">
                <w10:wrap anchorx="page" anchory="page"/>
              </v:shape>
            </w:pict>
          </mc:Fallback>
        </mc:AlternateContent>
      </w:r>
      <w:r w:rsidR="00D60B9F" w:rsidRPr="00D60B9F">
        <w:rPr>
          <w:rFonts w:ascii="Lora" w:hAnsi="Lora"/>
          <w:sz w:val="24"/>
          <w:szCs w:val="24"/>
        </w:rPr>
        <w:t>Ahora toca poner estos consejos a prueba con tu hijo, seguro que te agradecerá el cambio de perspectiva</w:t>
      </w:r>
      <w:r w:rsidR="00A102DA">
        <w:rPr>
          <w:rFonts w:ascii="Lora" w:hAnsi="Lora"/>
          <w:sz w:val="24"/>
          <w:szCs w:val="24"/>
        </w:rPr>
        <w:t xml:space="preserve"> y mejora vuestra relación. </w:t>
      </w:r>
    </w:p>
    <w:sectPr w:rsidR="00AD2844" w:rsidRPr="00D60B9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15F47" w14:textId="77777777" w:rsidR="008B00E7" w:rsidRDefault="008B00E7" w:rsidP="00D922F8">
      <w:pPr>
        <w:spacing w:after="0" w:line="240" w:lineRule="auto"/>
      </w:pPr>
      <w:r>
        <w:separator/>
      </w:r>
    </w:p>
  </w:endnote>
  <w:endnote w:type="continuationSeparator" w:id="0">
    <w:p w14:paraId="073A4C50" w14:textId="77777777" w:rsidR="008B00E7" w:rsidRDefault="008B00E7" w:rsidP="00D9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ora">
    <w:altName w:val="Lora"/>
    <w:charset w:val="00"/>
    <w:family w:val="auto"/>
    <w:pitch w:val="variable"/>
    <w:sig w:usb0="A00002F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xa Light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A3693" w14:textId="77777777" w:rsidR="008B00E7" w:rsidRDefault="008B00E7" w:rsidP="00D922F8">
      <w:pPr>
        <w:spacing w:after="0" w:line="240" w:lineRule="auto"/>
      </w:pPr>
      <w:r>
        <w:separator/>
      </w:r>
    </w:p>
  </w:footnote>
  <w:footnote w:type="continuationSeparator" w:id="0">
    <w:p w14:paraId="6DE3819B" w14:textId="77777777" w:rsidR="008B00E7" w:rsidRDefault="008B00E7" w:rsidP="00D92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8CDA" w14:textId="77777777" w:rsidR="00D922F8" w:rsidRDefault="00D922F8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F1D8EB" wp14:editId="161BA2C3">
          <wp:simplePos x="0" y="0"/>
          <wp:positionH relativeFrom="margin">
            <wp:posOffset>-584200</wp:posOffset>
          </wp:positionH>
          <wp:positionV relativeFrom="paragraph">
            <wp:posOffset>-208915</wp:posOffset>
          </wp:positionV>
          <wp:extent cx="1501140" cy="770890"/>
          <wp:effectExtent l="0" t="0" r="3810" b="0"/>
          <wp:wrapSquare wrapText="bothSides"/>
          <wp:docPr id="3" name="Imagen 3" descr="NB PSICOLOGIA INTEGRAL SLP - Informe de la emp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 PSICOLOGIA INTEGRAL SLP - Informe de la empres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96" b="16715"/>
                  <a:stretch/>
                </pic:blipFill>
                <pic:spPr bwMode="auto">
                  <a:xfrm>
                    <a:off x="0" y="0"/>
                    <a:ext cx="150114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3A006455" w14:textId="77777777" w:rsidR="00D922F8" w:rsidRDefault="00D922F8">
    <w:pPr>
      <w:pStyle w:val="Encabezado"/>
    </w:pPr>
  </w:p>
  <w:p w14:paraId="3C15E240" w14:textId="77777777" w:rsidR="00D922F8" w:rsidRDefault="00D922F8">
    <w:pPr>
      <w:pStyle w:val="Encabezado"/>
    </w:pPr>
  </w:p>
  <w:p w14:paraId="2E959521" w14:textId="77777777" w:rsidR="00D922F8" w:rsidRDefault="00D922F8">
    <w:pPr>
      <w:pStyle w:val="Encabezado"/>
    </w:pPr>
  </w:p>
  <w:p w14:paraId="3B86F1B3" w14:textId="77777777" w:rsidR="00D922F8" w:rsidRDefault="00D922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E61A6"/>
    <w:multiLevelType w:val="hybridMultilevel"/>
    <w:tmpl w:val="561E4BE2"/>
    <w:lvl w:ilvl="0" w:tplc="DB6EA71C">
      <w:numFmt w:val="bullet"/>
      <w:lvlText w:val="-"/>
      <w:lvlJc w:val="left"/>
      <w:pPr>
        <w:ind w:left="720" w:hanging="360"/>
      </w:pPr>
      <w:rPr>
        <w:rFonts w:ascii="Lora" w:eastAsiaTheme="minorHAnsi" w:hAnsi="Lo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6CBF"/>
    <w:multiLevelType w:val="hybridMultilevel"/>
    <w:tmpl w:val="0F8E0B74"/>
    <w:lvl w:ilvl="0" w:tplc="B54E21F4">
      <w:start w:val="1"/>
      <w:numFmt w:val="bullet"/>
      <w:lvlText w:val="-"/>
      <w:lvlJc w:val="left"/>
      <w:pPr>
        <w:ind w:left="720" w:hanging="360"/>
      </w:pPr>
      <w:rPr>
        <w:rFonts w:ascii="Lora" w:eastAsiaTheme="minorHAnsi" w:hAnsi="Lora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C37D0"/>
    <w:multiLevelType w:val="hybridMultilevel"/>
    <w:tmpl w:val="0A164BCE"/>
    <w:lvl w:ilvl="0" w:tplc="81A29B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A05D2"/>
    <w:multiLevelType w:val="multilevel"/>
    <w:tmpl w:val="7714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F8"/>
    <w:rsid w:val="00004FFB"/>
    <w:rsid w:val="000A3B19"/>
    <w:rsid w:val="00142D46"/>
    <w:rsid w:val="003A2CDC"/>
    <w:rsid w:val="004751B5"/>
    <w:rsid w:val="005D278F"/>
    <w:rsid w:val="00624A7E"/>
    <w:rsid w:val="00671D8E"/>
    <w:rsid w:val="006A42AA"/>
    <w:rsid w:val="00710BFE"/>
    <w:rsid w:val="00760B84"/>
    <w:rsid w:val="008B00E7"/>
    <w:rsid w:val="00906310"/>
    <w:rsid w:val="009668B6"/>
    <w:rsid w:val="00A102DA"/>
    <w:rsid w:val="00A247F1"/>
    <w:rsid w:val="00AA3B7C"/>
    <w:rsid w:val="00AB412D"/>
    <w:rsid w:val="00AD2844"/>
    <w:rsid w:val="00B17EE1"/>
    <w:rsid w:val="00C51BC5"/>
    <w:rsid w:val="00D540FA"/>
    <w:rsid w:val="00D60B9F"/>
    <w:rsid w:val="00D922F8"/>
    <w:rsid w:val="00FD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532FD"/>
  <w15:chartTrackingRefBased/>
  <w15:docId w15:val="{8998F6A2-6022-45F1-A6FA-FF00B1E8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0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2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2F8"/>
  </w:style>
  <w:style w:type="paragraph" w:styleId="Piedepgina">
    <w:name w:val="footer"/>
    <w:basedOn w:val="Normal"/>
    <w:link w:val="PiedepginaCar"/>
    <w:uiPriority w:val="99"/>
    <w:unhideWhenUsed/>
    <w:rsid w:val="00D92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2F8"/>
  </w:style>
  <w:style w:type="paragraph" w:styleId="NormalWeb">
    <w:name w:val="Normal (Web)"/>
    <w:basedOn w:val="Normal"/>
    <w:uiPriority w:val="99"/>
    <w:rsid w:val="00D540F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51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2805</Characters>
  <Application>Microsoft Office Word</Application>
  <DocSecurity>0</DocSecurity>
  <Lines>65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barreiro</dc:creator>
  <cp:keywords/>
  <dc:description/>
  <cp:lastModifiedBy>maria jose caceres</cp:lastModifiedBy>
  <cp:revision>2</cp:revision>
  <dcterms:created xsi:type="dcterms:W3CDTF">2023-08-03T16:11:00Z</dcterms:created>
  <dcterms:modified xsi:type="dcterms:W3CDTF">2023-08-03T16:11:00Z</dcterms:modified>
</cp:coreProperties>
</file>